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E7" w:rsidRPr="00FA66E8" w:rsidRDefault="004A55E7" w:rsidP="00FA6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E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A55E7" w:rsidRPr="00FA66E8" w:rsidRDefault="004A55E7" w:rsidP="00FA6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6E8">
        <w:rPr>
          <w:rFonts w:ascii="Times New Roman" w:hAnsi="Times New Roman" w:cs="Times New Roman"/>
          <w:sz w:val="24"/>
          <w:szCs w:val="24"/>
        </w:rPr>
        <w:t xml:space="preserve">о </w:t>
      </w:r>
      <w:r w:rsidR="00C74D68" w:rsidRPr="00FA66E8">
        <w:rPr>
          <w:rFonts w:ascii="Times New Roman" w:hAnsi="Times New Roman" w:cs="Times New Roman"/>
          <w:sz w:val="24"/>
          <w:szCs w:val="24"/>
        </w:rPr>
        <w:t>проведении</w:t>
      </w:r>
      <w:r w:rsidRPr="00FA66E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74D68" w:rsidRPr="00FA66E8">
        <w:rPr>
          <w:rFonts w:ascii="Times New Roman" w:hAnsi="Times New Roman" w:cs="Times New Roman"/>
          <w:sz w:val="24"/>
          <w:szCs w:val="24"/>
        </w:rPr>
        <w:t>по</w:t>
      </w:r>
      <w:r w:rsidRPr="00FA66E8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C74D68" w:rsidRPr="00FA66E8">
        <w:rPr>
          <w:rFonts w:ascii="Times New Roman" w:hAnsi="Times New Roman" w:cs="Times New Roman"/>
          <w:sz w:val="24"/>
          <w:szCs w:val="24"/>
        </w:rPr>
        <w:t>ю</w:t>
      </w:r>
      <w:r w:rsidRPr="00FA66E8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031D0D" w:rsidRPr="00FA66E8">
        <w:rPr>
          <w:rFonts w:ascii="Times New Roman" w:hAnsi="Times New Roman" w:cs="Times New Roman"/>
          <w:sz w:val="24"/>
          <w:szCs w:val="24"/>
        </w:rPr>
        <w:t xml:space="preserve"> </w:t>
      </w:r>
      <w:r w:rsidR="00C74D68" w:rsidRPr="00FA66E8">
        <w:rPr>
          <w:rFonts w:ascii="Times New Roman" w:hAnsi="Times New Roman" w:cs="Times New Roman"/>
          <w:sz w:val="24"/>
          <w:szCs w:val="24"/>
        </w:rPr>
        <w:t xml:space="preserve">в </w:t>
      </w:r>
      <w:r w:rsidRPr="00FA66E8">
        <w:rPr>
          <w:rFonts w:ascii="Times New Roman" w:hAnsi="Times New Roman" w:cs="Times New Roman"/>
          <w:sz w:val="24"/>
          <w:szCs w:val="24"/>
        </w:rPr>
        <w:t>Нижне-Обско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бассейново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водно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C74D68" w:rsidRPr="00FA66E8">
        <w:rPr>
          <w:rFonts w:ascii="Times New Roman" w:hAnsi="Times New Roman" w:cs="Times New Roman"/>
          <w:sz w:val="24"/>
          <w:szCs w:val="24"/>
        </w:rPr>
        <w:t>и</w:t>
      </w:r>
      <w:r w:rsidR="00031D0D" w:rsidRPr="00FA66E8">
        <w:rPr>
          <w:rFonts w:ascii="Times New Roman" w:hAnsi="Times New Roman" w:cs="Times New Roman"/>
          <w:sz w:val="24"/>
          <w:szCs w:val="24"/>
        </w:rPr>
        <w:t xml:space="preserve"> </w:t>
      </w:r>
      <w:r w:rsidRPr="00FA66E8">
        <w:rPr>
          <w:rFonts w:ascii="Times New Roman" w:hAnsi="Times New Roman" w:cs="Times New Roman"/>
          <w:sz w:val="24"/>
          <w:szCs w:val="24"/>
        </w:rPr>
        <w:t>Федерального агентства водных ресурсов</w:t>
      </w:r>
      <w:r w:rsidR="00AF49A9">
        <w:rPr>
          <w:rFonts w:ascii="Times New Roman" w:hAnsi="Times New Roman" w:cs="Times New Roman"/>
          <w:sz w:val="24"/>
          <w:szCs w:val="24"/>
        </w:rPr>
        <w:t xml:space="preserve"> </w:t>
      </w:r>
      <w:r w:rsidR="00D3336F" w:rsidRPr="00FA66E8">
        <w:rPr>
          <w:rFonts w:ascii="Times New Roman" w:hAnsi="Times New Roman" w:cs="Times New Roman"/>
          <w:sz w:val="24"/>
          <w:szCs w:val="24"/>
        </w:rPr>
        <w:t xml:space="preserve">за </w:t>
      </w:r>
      <w:r w:rsidR="009C7DCC">
        <w:rPr>
          <w:rFonts w:ascii="Times New Roman" w:hAnsi="Times New Roman" w:cs="Times New Roman"/>
          <w:sz w:val="24"/>
          <w:szCs w:val="24"/>
        </w:rPr>
        <w:t>4</w:t>
      </w:r>
      <w:r w:rsidR="00031D0D" w:rsidRPr="00FA66E8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FA66E8">
        <w:rPr>
          <w:rFonts w:ascii="Times New Roman" w:hAnsi="Times New Roman" w:cs="Times New Roman"/>
          <w:sz w:val="24"/>
          <w:szCs w:val="24"/>
        </w:rPr>
        <w:t>201</w:t>
      </w:r>
      <w:r w:rsidR="00B17741">
        <w:rPr>
          <w:rFonts w:ascii="Times New Roman" w:hAnsi="Times New Roman" w:cs="Times New Roman"/>
          <w:sz w:val="24"/>
          <w:szCs w:val="24"/>
        </w:rPr>
        <w:t>9</w:t>
      </w:r>
      <w:r w:rsidRPr="00FA66E8">
        <w:rPr>
          <w:rFonts w:ascii="Times New Roman" w:hAnsi="Times New Roman" w:cs="Times New Roman"/>
          <w:sz w:val="24"/>
          <w:szCs w:val="24"/>
        </w:rPr>
        <w:t xml:space="preserve"> г</w:t>
      </w:r>
      <w:r w:rsidR="00C16571" w:rsidRPr="00FA66E8">
        <w:rPr>
          <w:rFonts w:ascii="Times New Roman" w:hAnsi="Times New Roman" w:cs="Times New Roman"/>
          <w:sz w:val="24"/>
          <w:szCs w:val="24"/>
        </w:rPr>
        <w:t>од</w:t>
      </w:r>
      <w:r w:rsidR="00031D0D" w:rsidRPr="00FA66E8">
        <w:rPr>
          <w:rFonts w:ascii="Times New Roman" w:hAnsi="Times New Roman" w:cs="Times New Roman"/>
          <w:sz w:val="24"/>
          <w:szCs w:val="24"/>
        </w:rPr>
        <w:t>а</w:t>
      </w:r>
    </w:p>
    <w:p w:rsidR="004A55E7" w:rsidRPr="00FA66E8" w:rsidRDefault="004A55E7" w:rsidP="0077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E7" w:rsidRPr="00285E65" w:rsidRDefault="00C74D68" w:rsidP="00035D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 в Нижне-Обском бассейновом водном управлении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</w:t>
      </w:r>
      <w:r w:rsidRPr="00285E65">
        <w:rPr>
          <w:rFonts w:ascii="Times New Roman" w:hAnsi="Times New Roman" w:cs="Times New Roman"/>
          <w:sz w:val="24"/>
          <w:szCs w:val="24"/>
        </w:rPr>
        <w:t>проводятся в соответствии с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285E65">
        <w:rPr>
          <w:rFonts w:ascii="Times New Roman" w:hAnsi="Times New Roman" w:cs="Times New Roman"/>
          <w:sz w:val="24"/>
          <w:szCs w:val="24"/>
        </w:rPr>
        <w:t>ом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</w:t>
      </w:r>
      <w:r w:rsidR="00776EAE" w:rsidRPr="0028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Осуществляется контроль за соблюдением лицами, замещающими государственные гражданские должности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</w:r>
    </w:p>
    <w:p w:rsidR="00B2529D" w:rsidRPr="00285E65" w:rsidRDefault="00B2529D" w:rsidP="00B2529D">
      <w:pPr>
        <w:autoSpaceDE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Принимаются меры к повышению эффективности кадровой работы в части, касающейся ведения личных дел государственных гражданских служащих. Проводится анализ сведений, содержащихся в анкетах, представленных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285E65">
        <w:rPr>
          <w:rFonts w:ascii="Times New Roman" w:hAnsi="Times New Roman" w:cs="Times New Roman"/>
          <w:sz w:val="24"/>
          <w:szCs w:val="24"/>
        </w:rPr>
        <w:t xml:space="preserve"> при поступлении на государственную службу, об их родственниках и </w:t>
      </w:r>
      <w:r w:rsidR="009C7DCC" w:rsidRPr="00285E65">
        <w:rPr>
          <w:rFonts w:ascii="Times New Roman" w:hAnsi="Times New Roman" w:cs="Times New Roman"/>
          <w:sz w:val="24"/>
          <w:szCs w:val="24"/>
        </w:rPr>
        <w:t>свойственниках,</w:t>
      </w:r>
      <w:bookmarkStart w:id="0" w:name="_GoBack"/>
      <w:bookmarkEnd w:id="0"/>
      <w:r w:rsidRPr="00285E65">
        <w:rPr>
          <w:rFonts w:ascii="Times New Roman" w:hAnsi="Times New Roman" w:cs="Times New Roman"/>
          <w:sz w:val="24"/>
          <w:szCs w:val="24"/>
        </w:rPr>
        <w:t xml:space="preserve"> и их актуализация в целях своевременного выявления возможного конфликта интересов. 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функционирует Комиссии по соблюдению требований к служебному поведению федеральных государственных гражданских служащих и урегулированию конфликта интересов. Работу по профилактике коррупционных правонарушений Комиссия осуществляет в соответствии с Положением о Комиссии и ежегодным планом работы, информация о работе Комиссии размещается на официальном сайте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Управления.</w:t>
      </w:r>
      <w:r w:rsidRPr="00285E65">
        <w:rPr>
          <w:rFonts w:ascii="Times New Roman" w:hAnsi="Times New Roman" w:cs="Times New Roman"/>
          <w:sz w:val="24"/>
          <w:szCs w:val="24"/>
        </w:rPr>
        <w:t xml:space="preserve"> В </w:t>
      </w:r>
      <w:r w:rsidR="009C7DCC">
        <w:rPr>
          <w:rFonts w:ascii="Times New Roman" w:hAnsi="Times New Roman" w:cs="Times New Roman"/>
          <w:sz w:val="24"/>
          <w:szCs w:val="24"/>
        </w:rPr>
        <w:t>4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B17741">
        <w:rPr>
          <w:rFonts w:ascii="Times New Roman" w:hAnsi="Times New Roman" w:cs="Times New Roman"/>
          <w:sz w:val="24"/>
          <w:szCs w:val="24"/>
        </w:rPr>
        <w:t>9</w:t>
      </w:r>
      <w:r w:rsidRPr="00285E65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9C7DCC">
        <w:rPr>
          <w:rFonts w:ascii="Times New Roman" w:hAnsi="Times New Roman" w:cs="Times New Roman"/>
          <w:sz w:val="24"/>
          <w:szCs w:val="24"/>
        </w:rPr>
        <w:t>3</w:t>
      </w:r>
      <w:r w:rsidR="00065B02">
        <w:rPr>
          <w:rFonts w:ascii="Times New Roman" w:hAnsi="Times New Roman" w:cs="Times New Roman"/>
          <w:sz w:val="24"/>
          <w:szCs w:val="24"/>
        </w:rPr>
        <w:t xml:space="preserve"> </w:t>
      </w:r>
      <w:r w:rsidRPr="00285E65">
        <w:rPr>
          <w:rFonts w:ascii="Times New Roman" w:hAnsi="Times New Roman" w:cs="Times New Roman"/>
          <w:sz w:val="24"/>
          <w:szCs w:val="24"/>
        </w:rPr>
        <w:t>заседани</w:t>
      </w:r>
      <w:r w:rsidR="00065B02">
        <w:rPr>
          <w:rFonts w:ascii="Times New Roman" w:hAnsi="Times New Roman" w:cs="Times New Roman"/>
          <w:sz w:val="24"/>
          <w:szCs w:val="24"/>
        </w:rPr>
        <w:t>я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гражданской службы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285E65">
        <w:rPr>
          <w:rFonts w:ascii="Times New Roman" w:hAnsi="Times New Roman" w:cs="Times New Roman"/>
          <w:sz w:val="24"/>
          <w:szCs w:val="24"/>
        </w:rPr>
        <w:t xml:space="preserve">государственные гражданские служащие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Управления,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мониторинг исполнения </w:t>
      </w:r>
      <w:r w:rsidRPr="00285E65">
        <w:rPr>
          <w:rFonts w:ascii="Times New Roman" w:hAnsi="Times New Roman" w:cs="Times New Roman"/>
          <w:sz w:val="24"/>
          <w:szCs w:val="24"/>
        </w:rPr>
        <w:t xml:space="preserve">государственными гражданскими служащими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регламентов, а также осуществляется всесторонняя оценка их профессиональной служебной деятельности</w:t>
      </w:r>
      <w:r w:rsidRPr="00285E65">
        <w:rPr>
          <w:rFonts w:ascii="Times New Roman" w:hAnsi="Times New Roman" w:cs="Times New Roman"/>
          <w:sz w:val="24"/>
          <w:szCs w:val="24"/>
        </w:rPr>
        <w:t>.</w:t>
      </w:r>
    </w:p>
    <w:p w:rsidR="00285E65" w:rsidRPr="00285E65" w:rsidRDefault="00285E65" w:rsidP="00285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Организован прием справок о доходах, расходах, об имуществе и обязательствах имущественного характера, представляемых гражданскими служащими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>, обеспечивается контроль за своевременностью представления указанных справок. Пров</w:t>
      </w:r>
      <w:r w:rsidR="009C7DCC">
        <w:rPr>
          <w:rFonts w:ascii="Times New Roman" w:hAnsi="Times New Roman" w:cs="Times New Roman"/>
          <w:sz w:val="24"/>
          <w:szCs w:val="24"/>
        </w:rPr>
        <w:t>е</w:t>
      </w:r>
      <w:r w:rsidRPr="00285E65">
        <w:rPr>
          <w:rFonts w:ascii="Times New Roman" w:hAnsi="Times New Roman" w:cs="Times New Roman"/>
          <w:sz w:val="24"/>
          <w:szCs w:val="24"/>
        </w:rPr>
        <w:t>д</w:t>
      </w:r>
      <w:r w:rsidR="009C7DCC">
        <w:rPr>
          <w:rFonts w:ascii="Times New Roman" w:hAnsi="Times New Roman" w:cs="Times New Roman"/>
          <w:sz w:val="24"/>
          <w:szCs w:val="24"/>
        </w:rPr>
        <w:t>ен</w:t>
      </w:r>
      <w:r w:rsidRPr="00285E65">
        <w:rPr>
          <w:rFonts w:ascii="Times New Roman" w:hAnsi="Times New Roman" w:cs="Times New Roman"/>
          <w:sz w:val="24"/>
          <w:szCs w:val="24"/>
        </w:rPr>
        <w:t xml:space="preserve"> анализ сведений о доходах, представленных государственных гражданских служащих Нижне-Обского БВУ, </w:t>
      </w:r>
      <w:r w:rsidR="009C7DCC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Pr="00285E65">
        <w:rPr>
          <w:rFonts w:ascii="Times New Roman" w:hAnsi="Times New Roman" w:cs="Times New Roman"/>
          <w:sz w:val="24"/>
          <w:szCs w:val="24"/>
        </w:rPr>
        <w:t>факт</w:t>
      </w:r>
      <w:r w:rsidR="009C7DCC">
        <w:rPr>
          <w:rFonts w:ascii="Times New Roman" w:hAnsi="Times New Roman" w:cs="Times New Roman"/>
          <w:sz w:val="24"/>
          <w:szCs w:val="24"/>
        </w:rPr>
        <w:t>ы</w:t>
      </w:r>
      <w:r w:rsidRPr="00285E65">
        <w:rPr>
          <w:rFonts w:ascii="Times New Roman" w:hAnsi="Times New Roman" w:cs="Times New Roman"/>
          <w:sz w:val="24"/>
          <w:szCs w:val="24"/>
        </w:rPr>
        <w:t xml:space="preserve"> </w:t>
      </w:r>
      <w:r w:rsidR="009C7DCC">
        <w:rPr>
          <w:rFonts w:ascii="Times New Roman" w:hAnsi="Times New Roman" w:cs="Times New Roman"/>
          <w:sz w:val="24"/>
          <w:szCs w:val="24"/>
        </w:rPr>
        <w:t xml:space="preserve">предоставления недостоверных сведений, 1 </w:t>
      </w:r>
      <w:r w:rsidR="009C7DCC" w:rsidRPr="00285E65">
        <w:rPr>
          <w:rFonts w:ascii="Times New Roman" w:hAnsi="Times New Roman" w:cs="Times New Roman"/>
          <w:sz w:val="24"/>
          <w:szCs w:val="24"/>
        </w:rPr>
        <w:t>государственны</w:t>
      </w:r>
      <w:r w:rsidR="009C7DCC">
        <w:rPr>
          <w:rFonts w:ascii="Times New Roman" w:hAnsi="Times New Roman" w:cs="Times New Roman"/>
          <w:sz w:val="24"/>
          <w:szCs w:val="24"/>
        </w:rPr>
        <w:t>й</w:t>
      </w:r>
      <w:r w:rsidR="009C7DCC" w:rsidRPr="00285E65">
        <w:rPr>
          <w:rFonts w:ascii="Times New Roman" w:hAnsi="Times New Roman" w:cs="Times New Roman"/>
          <w:sz w:val="24"/>
          <w:szCs w:val="24"/>
        </w:rPr>
        <w:t xml:space="preserve"> граждански</w:t>
      </w:r>
      <w:r w:rsidR="009C7DCC">
        <w:rPr>
          <w:rFonts w:ascii="Times New Roman" w:hAnsi="Times New Roman" w:cs="Times New Roman"/>
          <w:sz w:val="24"/>
          <w:szCs w:val="24"/>
        </w:rPr>
        <w:t>й</w:t>
      </w:r>
      <w:r w:rsidR="009C7DCC" w:rsidRPr="00285E65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9C7DCC">
        <w:rPr>
          <w:rFonts w:ascii="Times New Roman" w:hAnsi="Times New Roman" w:cs="Times New Roman"/>
          <w:sz w:val="24"/>
          <w:szCs w:val="24"/>
        </w:rPr>
        <w:t>й привлечен к дисциплинарной ответственности</w:t>
      </w:r>
      <w:r w:rsidRPr="00285E65">
        <w:rPr>
          <w:rFonts w:ascii="Times New Roman" w:hAnsi="Times New Roman" w:cs="Times New Roman"/>
          <w:sz w:val="24"/>
          <w:szCs w:val="24"/>
        </w:rPr>
        <w:t>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Ведется мониторинг исполнения установленного порядка сообщения государственными гражданскими служащими </w:t>
      </w:r>
      <w:r w:rsidRPr="00285E65">
        <w:rPr>
          <w:bCs/>
        </w:rPr>
        <w:t>Управления</w:t>
      </w:r>
      <w:r w:rsidRPr="00285E65">
        <w:t xml:space="preserve">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федерального бюджета средств, вырученных от его реализации. Создана и работает Комиссия для рассмотрения уведомлений государственных гражданских служащих о получении подарков, оценки стоимости подарков, внесения предложений по их реализации (выкупу) либо уничтожении. В </w:t>
      </w:r>
      <w:r w:rsidR="009C7DCC">
        <w:t>4</w:t>
      </w:r>
      <w:r w:rsidRPr="00285E65">
        <w:t xml:space="preserve"> квартале 201</w:t>
      </w:r>
      <w:r w:rsidR="00B17741">
        <w:t>9</w:t>
      </w:r>
      <w:r w:rsidRPr="00285E65">
        <w:t xml:space="preserve"> года уведомлений о получении подарка не поступало.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Проводится мониторинг изменений антикоррупционного законодательства Российской Федерации. При изменениях законодательства в </w:t>
      </w:r>
      <w:r w:rsidRPr="00285E65">
        <w:rPr>
          <w:bCs/>
        </w:rPr>
        <w:t>Управлении</w:t>
      </w:r>
      <w:r w:rsidRPr="00285E65">
        <w:t xml:space="preserve"> своевременно вносятся изменения в локальные нормативные акты, и информация своевременно доводится до государственных гражданских служащих.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Осуществляется контроль исполнения государственными гражданскими служащими обязанности по предварительному уведомлению представителя нанимателя о выполнении иной оплачиваемой работы, </w:t>
      </w:r>
      <w:r w:rsidRPr="00285E65">
        <w:rPr>
          <w:rFonts w:eastAsia="Calibri"/>
          <w:lang w:eastAsia="en-US"/>
        </w:rPr>
        <w:t xml:space="preserve">возможности возникновения конфликта интересов при осуществлении </w:t>
      </w:r>
      <w:r w:rsidRPr="00285E65">
        <w:rPr>
          <w:rFonts w:eastAsia="Calibri"/>
          <w:lang w:eastAsia="en-US"/>
        </w:rPr>
        <w:lastRenderedPageBreak/>
        <w:t>данной работы.</w:t>
      </w:r>
      <w:r w:rsidR="00B17741">
        <w:t xml:space="preserve"> В </w:t>
      </w:r>
      <w:r w:rsidR="009C7DCC">
        <w:t>4</w:t>
      </w:r>
      <w:r w:rsidRPr="00285E65">
        <w:t xml:space="preserve"> квартале 201</w:t>
      </w:r>
      <w:r w:rsidR="00B17741">
        <w:t>9</w:t>
      </w:r>
      <w:r w:rsidRPr="00285E65">
        <w:t xml:space="preserve"> года</w:t>
      </w:r>
      <w:r w:rsidR="00065B02">
        <w:t xml:space="preserve"> </w:t>
      </w:r>
      <w:r w:rsidRPr="00285E65">
        <w:t>уведомлени</w:t>
      </w:r>
      <w:r w:rsidR="009C7DCC">
        <w:t>й</w:t>
      </w:r>
      <w:r w:rsidRPr="00285E65">
        <w:t xml:space="preserve"> о выполнении иной </w:t>
      </w:r>
      <w:r w:rsidR="00065B02">
        <w:t>оплачиваемой работы</w:t>
      </w:r>
      <w:r w:rsidR="009C7DCC">
        <w:t xml:space="preserve"> не </w:t>
      </w:r>
      <w:r w:rsidR="009C7DCC">
        <w:t>поступ</w:t>
      </w:r>
      <w:r w:rsidR="009C7DCC">
        <w:t>а</w:t>
      </w:r>
      <w:r w:rsidR="009C7DCC">
        <w:t>ло</w:t>
      </w:r>
      <w:r w:rsidRPr="00285E65">
        <w:t>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Уведомления от государственных гражданских служащих </w:t>
      </w:r>
      <w:r w:rsidRPr="00285E65">
        <w:rPr>
          <w:bCs/>
        </w:rPr>
        <w:t>Управлени</w:t>
      </w:r>
      <w:r>
        <w:rPr>
          <w:bCs/>
        </w:rPr>
        <w:t>я</w:t>
      </w:r>
      <w:r w:rsidRPr="00285E65">
        <w:t xml:space="preserve"> о фактах обращения в целях склонения их к коррупционным правонарушениям в </w:t>
      </w:r>
      <w:r w:rsidR="009C7DCC">
        <w:t>4</w:t>
      </w:r>
      <w:r w:rsidRPr="00285E65">
        <w:t xml:space="preserve"> квартале 201</w:t>
      </w:r>
      <w:r w:rsidR="00B17741">
        <w:t>9</w:t>
      </w:r>
      <w:r w:rsidRPr="00285E65">
        <w:t xml:space="preserve"> года не поступали.</w:t>
      </w:r>
    </w:p>
    <w:p w:rsidR="00285E65" w:rsidRPr="00285E65" w:rsidRDefault="00285E65" w:rsidP="00285E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Организована работа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доведению до сведения граждан, поступающих на должности гражданской службы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положений антикоррупционного законодательства Российской Федерации,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</w:r>
    </w:p>
    <w:p w:rsidR="00285E65" w:rsidRPr="00285E65" w:rsidRDefault="00285E65" w:rsidP="00285E65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285E65">
        <w:rPr>
          <w:sz w:val="24"/>
          <w:szCs w:val="24"/>
        </w:rPr>
        <w:t xml:space="preserve">Осуществляется комплекс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коррупции, в т.ч. путем проведения совещаний, видеоконференций, занятий, размещения соответствующей информации на официальном сайте </w:t>
      </w:r>
      <w:r w:rsidRPr="00285E65">
        <w:rPr>
          <w:bCs/>
          <w:sz w:val="24"/>
          <w:szCs w:val="24"/>
        </w:rPr>
        <w:t>Управления</w:t>
      </w:r>
      <w:r w:rsidRPr="00285E65">
        <w:rPr>
          <w:sz w:val="24"/>
          <w:szCs w:val="24"/>
        </w:rPr>
        <w:t>, на информационных стендах, а также направления информации в письменном виде для ознакомления.</w:t>
      </w:r>
    </w:p>
    <w:p w:rsidR="00285E65" w:rsidRPr="00285E65" w:rsidRDefault="004A55E7" w:rsidP="00035D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Систематически осуществляется оценка коррупционных рисков, возникающих при исполнении </w:t>
      </w:r>
      <w:r w:rsidR="00FA66E8" w:rsidRPr="00285E65">
        <w:rPr>
          <w:rFonts w:ascii="Times New Roman" w:hAnsi="Times New Roman" w:cs="Times New Roman"/>
          <w:bCs/>
          <w:sz w:val="24"/>
          <w:szCs w:val="24"/>
        </w:rPr>
        <w:t>Управлением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своих функций. Определен</w:t>
      </w:r>
      <w:r w:rsidR="00FA66E8" w:rsidRPr="00285E65">
        <w:rPr>
          <w:rFonts w:ascii="Times New Roman" w:hAnsi="Times New Roman" w:cs="Times New Roman"/>
          <w:sz w:val="24"/>
          <w:szCs w:val="24"/>
        </w:rPr>
        <w:t>ы</w:t>
      </w:r>
      <w:r w:rsidRPr="00285E65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FA66E8" w:rsidRPr="00285E65">
        <w:rPr>
          <w:rFonts w:ascii="Times New Roman" w:hAnsi="Times New Roman" w:cs="Times New Roman"/>
          <w:sz w:val="24"/>
          <w:szCs w:val="24"/>
        </w:rPr>
        <w:t>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коррупционно опасных функций и коррупционно опасных должностей. </w:t>
      </w:r>
    </w:p>
    <w:p w:rsidR="00285E65" w:rsidRPr="00285E65" w:rsidRDefault="00285E65" w:rsidP="00285E65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и оперативности при исполнении возложенных функций обеспечивается действенное функционирование межведомственного электронного взаимодействия и электронного взаимодействия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 гражданами и организациями. Начата работа по осуществлению электронного документооборота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Проводится мониторинг и выявление коррупционных рисков, в том числе причин и условий коррупции в деятельности </w:t>
      </w:r>
      <w:r w:rsidRPr="00285E65">
        <w:rPr>
          <w:bCs/>
        </w:rPr>
        <w:t>Управления</w:t>
      </w:r>
      <w:r w:rsidRPr="00285E65">
        <w:t xml:space="preserve"> по осуществлению закупок для государственных нужд, и устранение выявленных коррупционных рисков.</w:t>
      </w:r>
      <w:r w:rsidRPr="00285E65">
        <w:rPr>
          <w:spacing w:val="2"/>
        </w:rPr>
        <w:t xml:space="preserve"> Коррупционные риски при проведении государственных закупок в </w:t>
      </w:r>
      <w:r w:rsidR="009C7DCC">
        <w:rPr>
          <w:spacing w:val="2"/>
        </w:rPr>
        <w:t>4</w:t>
      </w:r>
      <w:r w:rsidRPr="00285E65">
        <w:rPr>
          <w:spacing w:val="2"/>
        </w:rPr>
        <w:t xml:space="preserve"> квартале 201</w:t>
      </w:r>
      <w:r w:rsidR="00B17741">
        <w:rPr>
          <w:spacing w:val="2"/>
        </w:rPr>
        <w:t>9</w:t>
      </w:r>
      <w:r w:rsidRPr="00285E65">
        <w:rPr>
          <w:spacing w:val="2"/>
        </w:rPr>
        <w:t xml:space="preserve"> года не выявлены.</w:t>
      </w:r>
    </w:p>
    <w:p w:rsidR="00035D77" w:rsidRPr="00285E65" w:rsidRDefault="00035D77" w:rsidP="00035D77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На официальном сайте размещается информация об антикоррупционной деятельности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, а также нормативные правовые акты, методические рекомендации и формы документов по вопросам противодействия коррупции. Для обеспечения возможности оперативного представления гражданами и организациями информации о фактах коррупции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или нарушениях государственными гражданскими служащими требований к служебному (должностному) поведению функционирует «телефон доверия» по вопросам противодействия коррупции, обеспечен прием электронных сообщений на официальном сайте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, в том числе с обеспечением возможности взаимодействия заявителя с представителем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 использованием компьютерных технологий в режиме «он-лайн» (по скайпу).</w:t>
      </w:r>
    </w:p>
    <w:p w:rsidR="00D20DAC" w:rsidRPr="00285E65" w:rsidRDefault="00D20DAC" w:rsidP="00D20D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Систематически проводится мониторинг публикаций в средствах массовой информации о фактах проявления коррупции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. За </w:t>
      </w:r>
      <w:r w:rsidR="009C7DCC">
        <w:rPr>
          <w:rFonts w:ascii="Times New Roman" w:hAnsi="Times New Roman" w:cs="Times New Roman"/>
          <w:sz w:val="24"/>
          <w:szCs w:val="24"/>
        </w:rPr>
        <w:t>4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B17741">
        <w:rPr>
          <w:rFonts w:ascii="Times New Roman" w:hAnsi="Times New Roman" w:cs="Times New Roman"/>
          <w:sz w:val="24"/>
          <w:szCs w:val="24"/>
        </w:rPr>
        <w:t>9</w:t>
      </w:r>
      <w:r w:rsidRPr="00285E65">
        <w:rPr>
          <w:rFonts w:ascii="Times New Roman" w:hAnsi="Times New Roman" w:cs="Times New Roman"/>
          <w:sz w:val="24"/>
          <w:szCs w:val="24"/>
        </w:rPr>
        <w:t xml:space="preserve"> года таких публикаций не было. </w:t>
      </w:r>
    </w:p>
    <w:p w:rsidR="00A42DF1" w:rsidRDefault="00A42DF1"/>
    <w:sectPr w:rsidR="00A42DF1" w:rsidSect="00FA66E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B4" w:rsidRDefault="00762AB4" w:rsidP="00FA66E8">
      <w:pPr>
        <w:spacing w:after="0" w:line="240" w:lineRule="auto"/>
      </w:pPr>
      <w:r>
        <w:separator/>
      </w:r>
    </w:p>
  </w:endnote>
  <w:endnote w:type="continuationSeparator" w:id="0">
    <w:p w:rsidR="00762AB4" w:rsidRDefault="00762AB4" w:rsidP="00FA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B4" w:rsidRDefault="00762AB4" w:rsidP="00FA66E8">
      <w:pPr>
        <w:spacing w:after="0" w:line="240" w:lineRule="auto"/>
      </w:pPr>
      <w:r>
        <w:separator/>
      </w:r>
    </w:p>
  </w:footnote>
  <w:footnote w:type="continuationSeparator" w:id="0">
    <w:p w:rsidR="00762AB4" w:rsidRDefault="00762AB4" w:rsidP="00FA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06638"/>
      <w:docPartObj>
        <w:docPartGallery w:val="Page Numbers (Top of Page)"/>
        <w:docPartUnique/>
      </w:docPartObj>
    </w:sdtPr>
    <w:sdtEndPr/>
    <w:sdtContent>
      <w:p w:rsidR="00FA66E8" w:rsidRDefault="00762AB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D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6E8" w:rsidRDefault="00FA66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5E7"/>
    <w:rsid w:val="00013D89"/>
    <w:rsid w:val="00031D0D"/>
    <w:rsid w:val="00035D77"/>
    <w:rsid w:val="00036735"/>
    <w:rsid w:val="00065B02"/>
    <w:rsid w:val="00080633"/>
    <w:rsid w:val="00096CB2"/>
    <w:rsid w:val="000F2A6E"/>
    <w:rsid w:val="001A6692"/>
    <w:rsid w:val="00225270"/>
    <w:rsid w:val="00285E65"/>
    <w:rsid w:val="003E0F28"/>
    <w:rsid w:val="004A55E7"/>
    <w:rsid w:val="005A0460"/>
    <w:rsid w:val="005E440E"/>
    <w:rsid w:val="00622FE3"/>
    <w:rsid w:val="00675954"/>
    <w:rsid w:val="006F367C"/>
    <w:rsid w:val="00762AB4"/>
    <w:rsid w:val="00776EAE"/>
    <w:rsid w:val="007D3558"/>
    <w:rsid w:val="007F3039"/>
    <w:rsid w:val="008C6BF4"/>
    <w:rsid w:val="00911DF6"/>
    <w:rsid w:val="009317E1"/>
    <w:rsid w:val="009C7DCC"/>
    <w:rsid w:val="00A33F0E"/>
    <w:rsid w:val="00A42DF1"/>
    <w:rsid w:val="00AF49A9"/>
    <w:rsid w:val="00B17741"/>
    <w:rsid w:val="00B23EBA"/>
    <w:rsid w:val="00B2529D"/>
    <w:rsid w:val="00B34F5D"/>
    <w:rsid w:val="00B94A0F"/>
    <w:rsid w:val="00BD6E5D"/>
    <w:rsid w:val="00BE1426"/>
    <w:rsid w:val="00C16571"/>
    <w:rsid w:val="00C61969"/>
    <w:rsid w:val="00C74D68"/>
    <w:rsid w:val="00CE5D19"/>
    <w:rsid w:val="00D14E51"/>
    <w:rsid w:val="00D20DAC"/>
    <w:rsid w:val="00D3336F"/>
    <w:rsid w:val="00DD185D"/>
    <w:rsid w:val="00DD18E0"/>
    <w:rsid w:val="00DE1AE1"/>
    <w:rsid w:val="00E0079C"/>
    <w:rsid w:val="00E45DC0"/>
    <w:rsid w:val="00E47A8B"/>
    <w:rsid w:val="00E47DFB"/>
    <w:rsid w:val="00E62798"/>
    <w:rsid w:val="00F45203"/>
    <w:rsid w:val="00F462BD"/>
    <w:rsid w:val="00F720BF"/>
    <w:rsid w:val="00FA66E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07F0-A96C-4932-9B84-2A004511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EA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A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6E8"/>
  </w:style>
  <w:style w:type="paragraph" w:styleId="a9">
    <w:name w:val="footer"/>
    <w:basedOn w:val="a"/>
    <w:link w:val="aa"/>
    <w:uiPriority w:val="99"/>
    <w:semiHidden/>
    <w:unhideWhenUsed/>
    <w:rsid w:val="00FA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66E8"/>
  </w:style>
  <w:style w:type="paragraph" w:customStyle="1" w:styleId="ConsPlusNormal">
    <w:name w:val="ConsPlusNormal"/>
    <w:rsid w:val="00096CB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Каримова Венера Юсуфбаевна</cp:lastModifiedBy>
  <cp:revision>39</cp:revision>
  <cp:lastPrinted>2018-04-18T09:34:00Z</cp:lastPrinted>
  <dcterms:created xsi:type="dcterms:W3CDTF">2015-04-08T10:53:00Z</dcterms:created>
  <dcterms:modified xsi:type="dcterms:W3CDTF">2020-01-17T03:44:00Z</dcterms:modified>
</cp:coreProperties>
</file>